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Rule="auto"/>
        <w:rPr/>
      </w:pPr>
      <w:bookmarkStart w:colFirst="0" w:colLast="0" w:name="_3mouyzqdpglo" w:id="0"/>
      <w:bookmarkEnd w:id="0"/>
      <w:r w:rsidDel="00000000" w:rsidR="00000000" w:rsidRPr="00000000">
        <w:rPr>
          <w:rtl w:val="0"/>
        </w:rPr>
        <w:t xml:space="preserve">Service Industry Workers of the Ann Arbor Area Platform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Workers demand better health and COVID safety!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Mask policies that are enforced by management.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Workers should have two weeks of paid sick leave (80 hours) up front at point of hire.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Employers must report earned sick time on paystubs provided to employees.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Employers should inform all employees if somebody at work has tested positive for COVID.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Businesses should be 100% transparent with patrons about discovered COVID infections.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COVID infections happen on the job, employers should pay for testing or provide information on free testing sites.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Workers deserve to work free of harassment and discrimination!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Employers must have clearly written policies provided at hire about: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constitutes harassment.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to report anonymously.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management will do in response to filed grievances.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outcomes of investigations must be reported to aggrieved parties.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Workplaces need zero tolerance policies for sexism, racism, ableism, and transphobia, homophobia from customers, staff, and management.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Workers need to have the right to establish workplace committees to address and discuss discriminatory practices free of interference from management.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Workers who do not feel safe should have the right to refuse service to anyone that makes them feel unsafe without fear of reprisal.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Workers deserve what they earn, and should not be stolen from by management!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Drawer shortages are not the responsibility of workers.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Credit card charges should not be passed on to workers.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Workers have the right to discuss their wages and demand pay equity.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